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05C" w:rsidRPr="00E87CC5" w:rsidRDefault="00AF105C" w:rsidP="00AF105C">
      <w:pPr>
        <w:tabs>
          <w:tab w:val="left" w:pos="6480"/>
        </w:tabs>
        <w:ind w:right="21"/>
        <w:jc w:val="right"/>
        <w:rPr>
          <w:rFonts w:asciiTheme="minorHAnsi" w:hAnsiTheme="minorHAnsi" w:cstheme="minorHAnsi"/>
          <w:bCs/>
          <w:u w:val="single"/>
        </w:rPr>
      </w:pPr>
      <w:r w:rsidRPr="00E87CC5">
        <w:rPr>
          <w:rFonts w:asciiTheme="minorHAnsi" w:hAnsiTheme="minorHAnsi" w:cstheme="minorHAnsi"/>
          <w:noProof/>
        </w:rPr>
        <w:drawing>
          <wp:inline distT="0" distB="0" distL="0" distR="0" wp14:anchorId="279D1565" wp14:editId="504A7D29">
            <wp:extent cx="4057650" cy="1266825"/>
            <wp:effectExtent l="0" t="0" r="0" b="9525"/>
            <wp:docPr id="2" name="Рисунок 2" descr="cid:44EB0052-EC5D-4104-92B3-EED8E90BD236@id-soft.ne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44EB0052-EC5D-4104-92B3-EED8E90BD236@id-soft.network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05C" w:rsidRPr="00E87CC5" w:rsidRDefault="00AF105C" w:rsidP="00AF105C">
      <w:pPr>
        <w:tabs>
          <w:tab w:val="left" w:pos="6480"/>
        </w:tabs>
        <w:ind w:right="21"/>
        <w:jc w:val="right"/>
        <w:rPr>
          <w:rFonts w:asciiTheme="minorHAnsi" w:hAnsiTheme="minorHAnsi" w:cstheme="minorHAnsi"/>
          <w:bCs/>
          <w:u w:val="single"/>
        </w:rPr>
      </w:pPr>
      <w:r w:rsidRPr="00E87CC5">
        <w:rPr>
          <w:rFonts w:asciiTheme="minorHAnsi" w:hAnsiTheme="minorHAnsi" w:cstheme="minorHAnsi"/>
          <w:bCs/>
          <w:u w:val="single"/>
        </w:rPr>
        <w:t>ПРЕСС-РЕЛИЗ</w:t>
      </w:r>
    </w:p>
    <w:p w:rsidR="00AF105C" w:rsidRPr="00E87CC5" w:rsidRDefault="00AF105C" w:rsidP="00AF105C">
      <w:pPr>
        <w:tabs>
          <w:tab w:val="left" w:pos="6480"/>
        </w:tabs>
        <w:ind w:right="21"/>
        <w:jc w:val="right"/>
        <w:rPr>
          <w:rFonts w:asciiTheme="minorHAnsi" w:hAnsiTheme="minorHAnsi" w:cstheme="minorHAnsi"/>
          <w:bCs/>
          <w:u w:val="single"/>
        </w:rPr>
      </w:pPr>
      <w:r w:rsidRPr="00E87CC5">
        <w:rPr>
          <w:rFonts w:asciiTheme="minorHAnsi" w:hAnsiTheme="minorHAnsi" w:cstheme="minorHAnsi"/>
          <w:bCs/>
          <w:u w:val="single"/>
        </w:rPr>
        <w:t>Для немедленного распространения</w:t>
      </w:r>
    </w:p>
    <w:p w:rsidR="00AF105C" w:rsidRPr="00E87CC5" w:rsidRDefault="00AF105C" w:rsidP="00AF105C">
      <w:pPr>
        <w:tabs>
          <w:tab w:val="left" w:pos="6480"/>
        </w:tabs>
        <w:ind w:right="21"/>
        <w:rPr>
          <w:rFonts w:asciiTheme="minorHAnsi" w:hAnsiTheme="minorHAnsi" w:cstheme="minorHAnsi"/>
          <w:b/>
        </w:rPr>
      </w:pPr>
      <w:r w:rsidRPr="00E87CC5">
        <w:rPr>
          <w:rFonts w:asciiTheme="minorHAnsi" w:hAnsiTheme="minorHAnsi" w:cstheme="minorHAnsi"/>
          <w:b/>
        </w:rPr>
        <w:tab/>
      </w:r>
    </w:p>
    <w:p w:rsidR="004F4136" w:rsidRDefault="004F4136" w:rsidP="004F4136">
      <w:pPr>
        <w:jc w:val="center"/>
        <w:rPr>
          <w:sz w:val="22"/>
          <w:szCs w:val="22"/>
        </w:rPr>
      </w:pPr>
      <w:r>
        <w:t>ПАО «АПТЕЧНАЯ СЕТЬ 36,6» ОБЪЯВИЛО СОСТАВ ПРАВЛЕНИЯ</w:t>
      </w:r>
    </w:p>
    <w:p w:rsidR="004F4136" w:rsidRDefault="004F4136" w:rsidP="004F4136"/>
    <w:p w:rsidR="004F4136" w:rsidRDefault="004F4136" w:rsidP="004F4136">
      <w:pPr>
        <w:jc w:val="both"/>
      </w:pPr>
      <w:r>
        <w:t>22 сентября 2016г., Москва — ПАО «Аптечная сеть 36,6» [</w:t>
      </w:r>
      <w:proofErr w:type="gramStart"/>
      <w:r>
        <w:t>РТС:APTK</w:t>
      </w:r>
      <w:proofErr w:type="gramEnd"/>
      <w:r>
        <w:t>; ММВБ:RU14APTK1007] – ведущая российская компания сектора розничной торговли товарами для здоровья и красоты, объявило состав нового коллегиального исполнительного органа – правления.</w:t>
      </w:r>
    </w:p>
    <w:p w:rsidR="004F4136" w:rsidRDefault="004F4136" w:rsidP="004F4136"/>
    <w:p w:rsidR="004F4136" w:rsidRDefault="004F4136" w:rsidP="004F4136">
      <w:r>
        <w:t>В его состав вошли:</w:t>
      </w:r>
    </w:p>
    <w:p w:rsidR="004F4136" w:rsidRDefault="004F4136" w:rsidP="004F4136">
      <w:pPr>
        <w:pStyle w:val="a4"/>
        <w:numPr>
          <w:ilvl w:val="0"/>
          <w:numId w:val="1"/>
        </w:numPr>
      </w:pPr>
      <w:r>
        <w:t xml:space="preserve">Кинцурашвили Владимир Важаевич (председатель правления) – Генеральный директор ПАО «Аптечная сеть 36,6» </w:t>
      </w:r>
    </w:p>
    <w:p w:rsidR="004F4136" w:rsidRDefault="004F4136" w:rsidP="004F4136">
      <w:pPr>
        <w:pStyle w:val="a4"/>
        <w:numPr>
          <w:ilvl w:val="0"/>
          <w:numId w:val="1"/>
        </w:numPr>
      </w:pPr>
      <w:r>
        <w:t xml:space="preserve">Бичерахов Сергей Рамазанович – руководитель розничного направления бизнеса ПАО «Аптечная сеть 36,6» </w:t>
      </w:r>
    </w:p>
    <w:p w:rsidR="004F4136" w:rsidRDefault="004F4136" w:rsidP="004F4136">
      <w:pPr>
        <w:pStyle w:val="a4"/>
        <w:numPr>
          <w:ilvl w:val="0"/>
          <w:numId w:val="1"/>
        </w:numPr>
      </w:pPr>
      <w:r>
        <w:t xml:space="preserve">Фогелс </w:t>
      </w:r>
      <w:proofErr w:type="spellStart"/>
      <w:r>
        <w:t>Хенрийс</w:t>
      </w:r>
      <w:proofErr w:type="spellEnd"/>
      <w:r>
        <w:t xml:space="preserve"> – руководитель оптового направления бизнеса ПАО «Аптечная сеть 36,6» </w:t>
      </w:r>
    </w:p>
    <w:p w:rsidR="004F4136" w:rsidRDefault="004F4136" w:rsidP="004F4136">
      <w:pPr>
        <w:pStyle w:val="a4"/>
        <w:numPr>
          <w:ilvl w:val="0"/>
          <w:numId w:val="1"/>
        </w:numPr>
      </w:pPr>
      <w:r>
        <w:t xml:space="preserve">Гусаров Юрий Игоревич – директор по корпоративным финансам </w:t>
      </w:r>
    </w:p>
    <w:p w:rsidR="004F4136" w:rsidRDefault="004F4136" w:rsidP="004F4136">
      <w:pPr>
        <w:pStyle w:val="a4"/>
        <w:numPr>
          <w:ilvl w:val="0"/>
          <w:numId w:val="1"/>
        </w:numPr>
      </w:pPr>
      <w:r>
        <w:t xml:space="preserve">Дерябина Юлия Анатольевна – коммерческий директор </w:t>
      </w:r>
    </w:p>
    <w:p w:rsidR="004F4136" w:rsidRDefault="004F4136" w:rsidP="004F4136">
      <w:pPr>
        <w:pStyle w:val="a4"/>
        <w:numPr>
          <w:ilvl w:val="0"/>
          <w:numId w:val="1"/>
        </w:numPr>
      </w:pPr>
      <w:r>
        <w:t xml:space="preserve">Херианов Роланд Тамазович –директор по собственной торговой марке и внешней экономической деятельности </w:t>
      </w:r>
    </w:p>
    <w:p w:rsidR="004F4136" w:rsidRDefault="004F4136" w:rsidP="004F4136">
      <w:pPr>
        <w:pStyle w:val="a4"/>
        <w:numPr>
          <w:ilvl w:val="0"/>
          <w:numId w:val="1"/>
        </w:numPr>
      </w:pPr>
      <w:r>
        <w:t>Прохоренко Антон Юрьевич – директор по информационным технологиям</w:t>
      </w:r>
    </w:p>
    <w:p w:rsidR="004F4136" w:rsidRDefault="004F4136" w:rsidP="004F4136">
      <w:pPr>
        <w:pStyle w:val="a4"/>
        <w:numPr>
          <w:ilvl w:val="0"/>
          <w:numId w:val="1"/>
        </w:numPr>
      </w:pPr>
      <w:r>
        <w:t xml:space="preserve">Синельников Андрей Валерьевич – директор по правовым вопросам </w:t>
      </w:r>
    </w:p>
    <w:p w:rsidR="004F4136" w:rsidRDefault="004F4136" w:rsidP="004F4136">
      <w:pPr>
        <w:pStyle w:val="a4"/>
        <w:numPr>
          <w:ilvl w:val="0"/>
          <w:numId w:val="1"/>
        </w:numPr>
      </w:pPr>
      <w:r>
        <w:t xml:space="preserve">Данилов Игорь Борисович – директор по операционной деятельности </w:t>
      </w:r>
    </w:p>
    <w:p w:rsidR="004F4136" w:rsidRDefault="004F4136" w:rsidP="004F4136">
      <w:pPr>
        <w:pStyle w:val="a4"/>
        <w:numPr>
          <w:ilvl w:val="0"/>
          <w:numId w:val="1"/>
        </w:numPr>
      </w:pPr>
      <w:r>
        <w:t>Котельникова Марина Владимировна - директор по персоналу и организационному развитию.</w:t>
      </w:r>
    </w:p>
    <w:p w:rsidR="004F4136" w:rsidRDefault="004F4136" w:rsidP="004F4136">
      <w:r>
        <w:t> </w:t>
      </w:r>
    </w:p>
    <w:p w:rsidR="004F4136" w:rsidRDefault="004F4136" w:rsidP="004F4136">
      <w:pPr>
        <w:jc w:val="both"/>
      </w:pPr>
      <w:r>
        <w:t xml:space="preserve">Правление будет принимать бизнес-план, бюджеты, инвестиционные программы, утверждать документы, определяющие процедуру внутреннего контроля, рассматривать ключевые стратегические инициативы подразделений, относящихся к коммерческой, финансовой, маркетинговой, региональной и кадровой </w:t>
      </w:r>
      <w:r>
        <w:t>политикам акционерного общества.</w:t>
      </w:r>
    </w:p>
    <w:p w:rsidR="004F4136" w:rsidRDefault="004F4136" w:rsidP="004F4136">
      <w:pPr>
        <w:jc w:val="both"/>
      </w:pPr>
    </w:p>
    <w:p w:rsidR="004F4136" w:rsidRDefault="004F4136" w:rsidP="004F413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# # #</w:t>
      </w:r>
    </w:p>
    <w:tbl>
      <w:tblPr>
        <w:tblW w:w="98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0"/>
        <w:gridCol w:w="3972"/>
      </w:tblGrid>
      <w:tr w:rsidR="004F4136" w:rsidTr="004F4136">
        <w:trPr>
          <w:trHeight w:val="537"/>
          <w:jc w:val="center"/>
        </w:trPr>
        <w:tc>
          <w:tcPr>
            <w:tcW w:w="5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136" w:rsidRDefault="004F4136">
            <w:pPr>
              <w:ind w:right="72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За дополнительной информацией, пожалуйста, обращайтесь: </w:t>
            </w:r>
          </w:p>
          <w:p w:rsidR="004F4136" w:rsidRDefault="004F4136">
            <w:pPr>
              <w:keepNext/>
              <w:keepLines/>
              <w:spacing w:before="200"/>
              <w:ind w:right="720"/>
              <w:jc w:val="both"/>
              <w:outlineLvl w:val="2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39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136" w:rsidRDefault="004F4136">
            <w:pPr>
              <w:keepNext/>
              <w:keepLines/>
              <w:spacing w:before="200"/>
              <w:ind w:right="720"/>
              <w:jc w:val="both"/>
              <w:outlineLvl w:val="2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F4136" w:rsidTr="004F4136">
        <w:trPr>
          <w:trHeight w:val="1668"/>
          <w:jc w:val="center"/>
        </w:trPr>
        <w:tc>
          <w:tcPr>
            <w:tcW w:w="585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136" w:rsidRDefault="004F4136">
            <w:pPr>
              <w:ind w:right="720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Юрий Гусаров</w:t>
            </w:r>
          </w:p>
          <w:p w:rsidR="004F4136" w:rsidRDefault="004F4136">
            <w:pPr>
              <w:ind w:right="720"/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Директор по корпоративным финансам</w:t>
            </w:r>
          </w:p>
          <w:p w:rsidR="004F4136" w:rsidRDefault="004F4136">
            <w:pPr>
              <w:ind w:right="720"/>
              <w:jc w:val="both"/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ПАО «Аптечная сеть 36,6»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136" w:rsidRDefault="004F4136">
            <w:pPr>
              <w:ind w:right="720"/>
              <w:jc w:val="both"/>
              <w:rPr>
                <w:rStyle w:val="a5"/>
                <w:lang w:val="en-US"/>
              </w:rPr>
            </w:pPr>
            <w:r>
              <w:rPr>
                <w:rStyle w:val="a5"/>
                <w:rFonts w:asciiTheme="minorHAnsi" w:eastAsia="Geneva" w:hAnsiTheme="minorHAnsi" w:cstheme="minorHAnsi"/>
                <w:i/>
                <w:iCs/>
                <w:sz w:val="22"/>
                <w:szCs w:val="22"/>
                <w:lang w:val="en-US"/>
              </w:rPr>
              <w:t>gusarov.yu.i@366.ru</w:t>
            </w:r>
          </w:p>
          <w:p w:rsidR="004F4136" w:rsidRDefault="004F4136">
            <w:pPr>
              <w:keepNext/>
              <w:keepLines/>
              <w:spacing w:before="200"/>
              <w:ind w:right="720"/>
              <w:jc w:val="both"/>
              <w:outlineLvl w:val="2"/>
            </w:pPr>
          </w:p>
          <w:p w:rsidR="004F4136" w:rsidRDefault="004F4136">
            <w:pPr>
              <w:keepNext/>
              <w:keepLines/>
              <w:spacing w:before="200"/>
              <w:ind w:right="720"/>
              <w:jc w:val="both"/>
              <w:outlineLvl w:val="2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F4136" w:rsidTr="004F4136">
        <w:trPr>
          <w:trHeight w:val="371"/>
          <w:jc w:val="center"/>
        </w:trPr>
        <w:tc>
          <w:tcPr>
            <w:tcW w:w="5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136" w:rsidRDefault="004F4136">
            <w:pPr>
              <w:ind w:right="720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Или на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вэб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-сайт компании: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136" w:rsidRDefault="004F4136">
            <w:pPr>
              <w:ind w:right="720"/>
              <w:jc w:val="both"/>
              <w:rPr>
                <w:rFonts w:asciiTheme="minorHAnsi" w:hAnsiTheme="minorHAnsi" w:cstheme="minorHAnsi"/>
                <w:lang w:val="en-US"/>
              </w:rPr>
            </w:pPr>
            <w:hyperlink r:id="rId7" w:history="1">
              <w:r>
                <w:rPr>
                  <w:rStyle w:val="a5"/>
                  <w:rFonts w:asciiTheme="minorHAnsi" w:eastAsia="Geneva" w:hAnsiTheme="minorHAnsi" w:cstheme="minorHAnsi"/>
                  <w:i/>
                  <w:iCs/>
                  <w:sz w:val="22"/>
                  <w:szCs w:val="22"/>
                  <w:lang w:val="en-US"/>
                </w:rPr>
                <w:t>www</w:t>
              </w:r>
              <w:r>
                <w:rPr>
                  <w:rStyle w:val="a5"/>
                  <w:rFonts w:asciiTheme="minorHAnsi" w:eastAsia="Geneva" w:hAnsiTheme="minorHAnsi" w:cstheme="minorHAnsi"/>
                  <w:i/>
                  <w:iCs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5"/>
                  <w:rFonts w:asciiTheme="minorHAnsi" w:eastAsia="Geneva" w:hAnsiTheme="minorHAnsi" w:cstheme="minorHAnsi"/>
                  <w:i/>
                  <w:iCs/>
                  <w:sz w:val="22"/>
                  <w:szCs w:val="22"/>
                  <w:lang w:val="en-US"/>
                </w:rPr>
                <w:t>pharmacychain</w:t>
              </w:r>
              <w:proofErr w:type="spellEnd"/>
              <w:r>
                <w:rPr>
                  <w:rStyle w:val="a5"/>
                  <w:rFonts w:asciiTheme="minorHAnsi" w:eastAsia="Geneva" w:hAnsiTheme="minorHAnsi" w:cstheme="minorHAnsi"/>
                  <w:i/>
                  <w:iCs/>
                  <w:sz w:val="22"/>
                  <w:szCs w:val="22"/>
                </w:rPr>
                <w:t>366.</w:t>
              </w:r>
              <w:proofErr w:type="spellStart"/>
              <w:r>
                <w:rPr>
                  <w:rStyle w:val="a5"/>
                  <w:rFonts w:asciiTheme="minorHAnsi" w:eastAsia="Geneva" w:hAnsiTheme="minorHAnsi" w:cstheme="minorHAnsi"/>
                  <w:i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</w:tbl>
    <w:p w:rsidR="004F4136" w:rsidRDefault="004F4136" w:rsidP="004F4136">
      <w:pPr>
        <w:tabs>
          <w:tab w:val="left" w:pos="9360"/>
        </w:tabs>
        <w:jc w:val="both"/>
        <w:rPr>
          <w:rFonts w:asciiTheme="minorHAnsi" w:hAnsiTheme="minorHAnsi" w:cstheme="minorHAnsi"/>
          <w:i/>
          <w:u w:val="single"/>
        </w:rPr>
      </w:pPr>
    </w:p>
    <w:p w:rsidR="004F4136" w:rsidRDefault="004F4136" w:rsidP="004F4136">
      <w:pPr>
        <w:tabs>
          <w:tab w:val="left" w:pos="9360"/>
        </w:tabs>
        <w:jc w:val="both"/>
        <w:rPr>
          <w:rFonts w:asciiTheme="minorHAnsi" w:hAnsiTheme="minorHAnsi" w:cstheme="minorHAnsi"/>
          <w:i/>
          <w:sz w:val="16"/>
          <w:szCs w:val="16"/>
          <w:u w:val="single"/>
        </w:rPr>
      </w:pPr>
      <w:r>
        <w:rPr>
          <w:rFonts w:asciiTheme="minorHAnsi" w:hAnsiTheme="minorHAnsi" w:cstheme="minorHAnsi"/>
          <w:i/>
          <w:sz w:val="16"/>
          <w:szCs w:val="16"/>
          <w:u w:val="single"/>
        </w:rPr>
        <w:t>Краткая справка о Компании:</w:t>
      </w:r>
    </w:p>
    <w:p w:rsidR="004F4136" w:rsidRDefault="004F4136" w:rsidP="004F4136">
      <w:pPr>
        <w:tabs>
          <w:tab w:val="left" w:pos="9360"/>
        </w:tabs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4F4136" w:rsidRDefault="004F4136" w:rsidP="004F4136">
      <w:pPr>
        <w:tabs>
          <w:tab w:val="left" w:pos="9360"/>
        </w:tabs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ПАО «Аптечная сеть 36,6» - первая публичная российская компания сектора розничной торговли товарами для красоты и здоровья. Акции Компании включены в котировальный лист «Б» РTC (тиккер APTK) и допущены к торгам на ММВБ. Рыночная капитализация Компании на </w:t>
      </w:r>
      <w:bookmarkStart w:id="0" w:name="OLE_LINK12"/>
      <w:bookmarkStart w:id="1" w:name="OLE_LINK15"/>
      <w:r>
        <w:rPr>
          <w:rFonts w:asciiTheme="minorHAnsi" w:hAnsiTheme="minorHAnsi" w:cstheme="minorHAnsi"/>
          <w:i/>
          <w:iCs/>
          <w:sz w:val="16"/>
          <w:szCs w:val="16"/>
        </w:rPr>
        <w:t>22/09</w:t>
      </w:r>
      <w:r>
        <w:rPr>
          <w:rFonts w:asciiTheme="minorHAnsi" w:hAnsiTheme="minorHAnsi" w:cstheme="minorHAnsi"/>
          <w:i/>
          <w:iCs/>
          <w:sz w:val="16"/>
          <w:szCs w:val="16"/>
        </w:rPr>
        <w:t>/2016г</w:t>
      </w:r>
      <w:bookmarkEnd w:id="0"/>
      <w:bookmarkEnd w:id="1"/>
      <w:r>
        <w:rPr>
          <w:rFonts w:asciiTheme="minorHAnsi" w:hAnsiTheme="minorHAnsi" w:cstheme="minorHAnsi"/>
          <w:i/>
          <w:iCs/>
          <w:sz w:val="16"/>
          <w:szCs w:val="16"/>
        </w:rPr>
        <w:t xml:space="preserve"> составила </w:t>
      </w:r>
      <w:r w:rsidRPr="004F4136">
        <w:rPr>
          <w:rFonts w:asciiTheme="minorHAnsi" w:hAnsiTheme="minorHAnsi"/>
          <w:i/>
          <w:sz w:val="16"/>
          <w:szCs w:val="16"/>
        </w:rPr>
        <w:t>10 614 020</w:t>
      </w:r>
      <w:r w:rsidRPr="004F4136">
        <w:rPr>
          <w:rFonts w:asciiTheme="minorHAnsi" w:hAnsiTheme="minorHAnsi"/>
          <w:i/>
          <w:sz w:val="16"/>
          <w:szCs w:val="16"/>
        </w:rPr>
        <w:t> </w:t>
      </w:r>
      <w:r w:rsidRPr="004F4136">
        <w:rPr>
          <w:rFonts w:asciiTheme="minorHAnsi" w:hAnsiTheme="minorHAnsi"/>
          <w:i/>
          <w:sz w:val="16"/>
          <w:szCs w:val="16"/>
        </w:rPr>
        <w:t>935</w:t>
      </w:r>
      <w:r>
        <w:t xml:space="preserve"> 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руб. (по данным ММВБ) </w:t>
      </w:r>
    </w:p>
    <w:p w:rsidR="004F4136" w:rsidRDefault="004F4136" w:rsidP="004F4136">
      <w:pPr>
        <w:tabs>
          <w:tab w:val="left" w:pos="9360"/>
        </w:tabs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:rsidR="004F4136" w:rsidRDefault="004F4136" w:rsidP="004F4136">
      <w:pPr>
        <w:tabs>
          <w:tab w:val="left" w:pos="9360"/>
        </w:tabs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ПАО «Аптечная сеть 36,6» является членом-участником международных организаций розничной торговли: Национальной Федерации </w:t>
      </w:r>
      <w:proofErr w:type="spellStart"/>
      <w:r>
        <w:rPr>
          <w:rFonts w:asciiTheme="minorHAnsi" w:hAnsiTheme="minorHAnsi" w:cstheme="minorHAnsi"/>
          <w:i/>
          <w:iCs/>
          <w:sz w:val="16"/>
          <w:szCs w:val="16"/>
        </w:rPr>
        <w:t>Ритейлеров</w:t>
      </w:r>
      <w:proofErr w:type="spellEnd"/>
      <w:r>
        <w:rPr>
          <w:rFonts w:asciiTheme="minorHAnsi" w:hAnsiTheme="minorHAnsi" w:cstheme="minorHAnsi"/>
          <w:i/>
          <w:iCs/>
          <w:sz w:val="16"/>
          <w:szCs w:val="16"/>
        </w:rPr>
        <w:t xml:space="preserve"> (</w:t>
      </w:r>
      <w:r>
        <w:rPr>
          <w:rFonts w:asciiTheme="minorHAnsi" w:hAnsiTheme="minorHAnsi" w:cstheme="minorHAnsi"/>
          <w:i/>
          <w:iCs/>
          <w:sz w:val="16"/>
          <w:szCs w:val="16"/>
          <w:lang w:val="en-US"/>
        </w:rPr>
        <w:t>NRF</w:t>
      </w:r>
      <w:r>
        <w:rPr>
          <w:rFonts w:asciiTheme="minorHAnsi" w:hAnsiTheme="minorHAnsi" w:cstheme="minorHAnsi"/>
          <w:i/>
          <w:iCs/>
          <w:sz w:val="16"/>
          <w:szCs w:val="16"/>
        </w:rPr>
        <w:t>) и Н</w:t>
      </w:r>
      <w:bookmarkStart w:id="2" w:name="_GoBack"/>
      <w:bookmarkEnd w:id="2"/>
      <w:r>
        <w:rPr>
          <w:rFonts w:asciiTheme="minorHAnsi" w:hAnsiTheme="minorHAnsi" w:cstheme="minorHAnsi"/>
          <w:i/>
          <w:iCs/>
          <w:sz w:val="16"/>
          <w:szCs w:val="16"/>
        </w:rPr>
        <w:t>ациональной Ассоциации Аптечных Сетей (</w:t>
      </w:r>
      <w:r>
        <w:rPr>
          <w:rFonts w:asciiTheme="minorHAnsi" w:hAnsiTheme="minorHAnsi" w:cstheme="minorHAnsi"/>
          <w:i/>
          <w:iCs/>
          <w:sz w:val="16"/>
          <w:szCs w:val="16"/>
          <w:lang w:val="en-US"/>
        </w:rPr>
        <w:t>NACDS</w:t>
      </w:r>
      <w:r>
        <w:rPr>
          <w:rFonts w:asciiTheme="minorHAnsi" w:hAnsiTheme="minorHAnsi" w:cstheme="minorHAnsi"/>
          <w:i/>
          <w:iCs/>
          <w:sz w:val="16"/>
          <w:szCs w:val="16"/>
        </w:rPr>
        <w:t>)</w:t>
      </w:r>
    </w:p>
    <w:p w:rsidR="004F4136" w:rsidRDefault="004F4136" w:rsidP="004F4136">
      <w:pPr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pict>
          <v:rect id="_x0000_i1025" style="width:449.05pt;height:.75pt" o:hrpct="960" o:hralign="center" o:hrstd="t" o:hr="t" fillcolor="#a0a0a0" stroked="f"/>
        </w:pict>
      </w:r>
    </w:p>
    <w:p w:rsidR="004F4136" w:rsidRDefault="004F4136" w:rsidP="004F4136">
      <w:pPr>
        <w:ind w:right="360"/>
        <w:jc w:val="both"/>
        <w:rPr>
          <w:rFonts w:asciiTheme="minorHAnsi" w:hAnsiTheme="minorHAnsi" w:cstheme="minorHAnsi"/>
          <w:sz w:val="16"/>
          <w:szCs w:val="16"/>
          <w:lang w:val="en-US"/>
        </w:rPr>
      </w:pPr>
    </w:p>
    <w:p w:rsidR="004F4136" w:rsidRDefault="004F4136" w:rsidP="004F4136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НАСТОЯЩИЙ ДОКУМЕНТ НЕ ЯВЛЯЕТСЯ РЕКЛАМОЙ ЦЕННЫХ БУМАГ НА ТЕРРИТОРИИ РОССИЙСКОЙ ФЕДЕРАЦИИ И НЕ ЯВЛЯЕТСЯ ПРЕДЛОЖЕНИЕМ О ПРОДАЖЕ ИЛИ ПРИГЛАШЕНИЕМ ДЕЛАТЬ ПРЕДЛОЖЕНИЯ О ПОКУПКЕ ЛЮБЫХ ЦЕННЫХ БУМАГ НА ТЕРРИТОРИИ РОССИЙСКОЙ ФЕДЕРАЦИИ</w:t>
      </w:r>
    </w:p>
    <w:p w:rsidR="004F4136" w:rsidRDefault="004F4136" w:rsidP="004F4136">
      <w:pPr>
        <w:jc w:val="both"/>
        <w:outlineLvl w:val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НЕ ПРЕДНАЗНАЧЕНО ДЛЯ РАСПРОСТРАНЕНИЯ В США, АВСТРАЛИИ, КАНАДЕ ИЛИ ЯПОНИИ</w:t>
      </w:r>
    </w:p>
    <w:p w:rsidR="004F4136" w:rsidRDefault="004F4136" w:rsidP="004F4136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Данный документ не является предложением о покупке акций в Соединенных Штатах Любые ценные бумаги, указанные в</w:t>
      </w:r>
      <w:r>
        <w:rPr>
          <w:rFonts w:asciiTheme="minorHAnsi" w:hAnsiTheme="minorHAnsi" w:cstheme="minorHAnsi"/>
          <w:sz w:val="16"/>
          <w:szCs w:val="16"/>
          <w:lang w:val="en-US"/>
        </w:rPr>
        <w:t> </w:t>
      </w:r>
      <w:proofErr w:type="gramStart"/>
      <w:r>
        <w:rPr>
          <w:rFonts w:asciiTheme="minorHAnsi" w:hAnsiTheme="minorHAnsi" w:cstheme="minorHAnsi"/>
          <w:sz w:val="16"/>
          <w:szCs w:val="16"/>
        </w:rPr>
        <w:t>настоящем сообщении</w:t>
      </w:r>
      <w:proofErr w:type="gramEnd"/>
      <w:r>
        <w:rPr>
          <w:rFonts w:asciiTheme="minorHAnsi" w:hAnsiTheme="minorHAnsi" w:cstheme="minorHAnsi"/>
          <w:sz w:val="16"/>
          <w:szCs w:val="16"/>
        </w:rPr>
        <w:t xml:space="preserve"> не регистрируются и не будут зарегистрированы в соответствии с Актом США о ценных бумагах 1933 года и его поправками («Акт о ценных бумагах»), и не могут быть предложены к покупке, не могут быть проданы в Соединенных Штатах или на счет или в пользу граждан США</w:t>
      </w:r>
    </w:p>
    <w:p w:rsidR="004F4136" w:rsidRDefault="004F4136" w:rsidP="004F4136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4F4136" w:rsidRDefault="004F4136" w:rsidP="004F4136">
      <w:pPr>
        <w:spacing w:after="60"/>
        <w:ind w:right="-56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Данное сообщение направлено только на (а) лиц, находящихся за пределами Соединенного Королевства и (b) лиц, находящихся в Соединенном Королевстве, которые являются (i) инвестиционными профессионалами, подпадающими под определение таковых, данное в статье 19(5) Закона о Финансовых Услугах и Рынках 2000 г, в Инструкции (о Финансовом Поощрении) от 2001 г («Инструкция») или (</w:t>
      </w:r>
      <w:proofErr w:type="spellStart"/>
      <w:r>
        <w:rPr>
          <w:rFonts w:asciiTheme="minorHAnsi" w:hAnsiTheme="minorHAnsi" w:cstheme="minorHAnsi"/>
          <w:sz w:val="16"/>
          <w:szCs w:val="16"/>
        </w:rPr>
        <w:t>ii</w:t>
      </w:r>
      <w:proofErr w:type="spellEnd"/>
      <w:r>
        <w:rPr>
          <w:rFonts w:asciiTheme="minorHAnsi" w:hAnsiTheme="minorHAnsi" w:cstheme="minorHAnsi"/>
          <w:sz w:val="16"/>
          <w:szCs w:val="16"/>
        </w:rPr>
        <w:t>) предприятиями с большой долей собственного капитала и другими лицами, которым на законном основании может представляться такая информация согласно Статьи 49(2) Инструкции (все такие лица, указанные в </w:t>
      </w:r>
      <w:proofErr w:type="spellStart"/>
      <w:r>
        <w:rPr>
          <w:rFonts w:asciiTheme="minorHAnsi" w:hAnsiTheme="minorHAnsi" w:cstheme="minorHAnsi"/>
          <w:sz w:val="16"/>
          <w:szCs w:val="16"/>
        </w:rPr>
        <w:t>пп</w:t>
      </w:r>
      <w:proofErr w:type="spellEnd"/>
      <w:r>
        <w:rPr>
          <w:rFonts w:asciiTheme="minorHAnsi" w:hAnsiTheme="minorHAnsi" w:cstheme="minorHAnsi"/>
          <w:sz w:val="16"/>
          <w:szCs w:val="16"/>
        </w:rPr>
        <w:t xml:space="preserve"> (а) и (b), совместно именуются далее как «соответствующие лица») Любые ценные бумаги, указанные в настоящем сообщении, а также любое приглашение, предложение или соглашения подписаться, купить или иным образом приобрести такие ценные бумаги будут действовать только в отношении таких соответствующих лиц Лицо, не подпадающее под определение соответствующего лица, не может предпринимать никаких действий на основании данного документа и информации, содержащейся в нем.</w:t>
      </w:r>
    </w:p>
    <w:p w:rsidR="004F4136" w:rsidRDefault="004F4136" w:rsidP="004F4136">
      <w:pPr>
        <w:jc w:val="both"/>
      </w:pPr>
    </w:p>
    <w:p w:rsidR="00670A28" w:rsidRPr="003A50B2" w:rsidRDefault="004F4136" w:rsidP="004F4136">
      <w:pPr>
        <w:jc w:val="both"/>
        <w:rPr>
          <w:rFonts w:asciiTheme="minorHAnsi" w:hAnsiTheme="minorHAnsi"/>
        </w:rPr>
      </w:pPr>
    </w:p>
    <w:sectPr w:rsidR="00670A28" w:rsidRPr="003A5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nev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4C2303"/>
    <w:multiLevelType w:val="hybridMultilevel"/>
    <w:tmpl w:val="B406B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00065"/>
    <w:multiLevelType w:val="hybridMultilevel"/>
    <w:tmpl w:val="A5C06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5C"/>
    <w:rsid w:val="00122F5E"/>
    <w:rsid w:val="003A50B2"/>
    <w:rsid w:val="004F4136"/>
    <w:rsid w:val="00AF105C"/>
    <w:rsid w:val="00F3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078C2-4619-43FB-B2E4-3C094C3E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12">
    <w:name w:val="a12"/>
    <w:basedOn w:val="a0"/>
    <w:rsid w:val="00AF105C"/>
  </w:style>
  <w:style w:type="paragraph" w:styleId="a3">
    <w:name w:val="Normal (Web)"/>
    <w:basedOn w:val="a"/>
    <w:uiPriority w:val="99"/>
    <w:semiHidden/>
    <w:unhideWhenUsed/>
    <w:rsid w:val="003A50B2"/>
    <w:pPr>
      <w:spacing w:before="100" w:beforeAutospacing="1" w:after="100" w:afterAutospacing="1"/>
    </w:pPr>
    <w:rPr>
      <w:rFonts w:eastAsiaTheme="minorHAnsi"/>
    </w:rPr>
  </w:style>
  <w:style w:type="paragraph" w:styleId="a4">
    <w:name w:val="List Paragraph"/>
    <w:basedOn w:val="a"/>
    <w:uiPriority w:val="34"/>
    <w:qFormat/>
    <w:rsid w:val="004F4136"/>
    <w:pPr>
      <w:ind w:left="720"/>
      <w:contextualSpacing/>
    </w:pPr>
  </w:style>
  <w:style w:type="character" w:styleId="a5">
    <w:name w:val="Hyperlink"/>
    <w:semiHidden/>
    <w:unhideWhenUsed/>
    <w:rsid w:val="004F41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58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5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harmacychain366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44EB0052-EC5D-4104-92B3-EED8E90BD236@id-soft.networ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 Алексей Анатольевич</dc:creator>
  <cp:keywords/>
  <dc:description/>
  <cp:lastModifiedBy>Киселёв Алексей Анатольевич</cp:lastModifiedBy>
  <cp:revision>2</cp:revision>
  <dcterms:created xsi:type="dcterms:W3CDTF">2016-09-23T14:09:00Z</dcterms:created>
  <dcterms:modified xsi:type="dcterms:W3CDTF">2016-09-23T14:09:00Z</dcterms:modified>
</cp:coreProperties>
</file>