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5C" w:rsidRPr="00E87CC5" w:rsidRDefault="00AF105C" w:rsidP="00AF105C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noProof/>
        </w:rPr>
        <w:drawing>
          <wp:inline distT="0" distB="0" distL="0" distR="0" wp14:anchorId="279D1565" wp14:editId="504A7D29">
            <wp:extent cx="4057650" cy="1266825"/>
            <wp:effectExtent l="0" t="0" r="0" b="9525"/>
            <wp:docPr id="2" name="Рисунок 2" descr="cid:44EB0052-EC5D-4104-92B3-EED8E90BD236@id-soft.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4EB0052-EC5D-4104-92B3-EED8E90BD236@id-soft.networ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5C" w:rsidRPr="00E87CC5" w:rsidRDefault="00AF105C" w:rsidP="00AF105C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bCs/>
          <w:u w:val="single"/>
        </w:rPr>
        <w:t>ПРЕСС-РЕЛИЗ</w:t>
      </w:r>
    </w:p>
    <w:p w:rsidR="00AF105C" w:rsidRPr="00E87CC5" w:rsidRDefault="00AF105C" w:rsidP="00AF105C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bCs/>
          <w:u w:val="single"/>
        </w:rPr>
        <w:t>Для немедленного распространения</w:t>
      </w:r>
    </w:p>
    <w:p w:rsidR="00AF105C" w:rsidRPr="00E87CC5" w:rsidRDefault="00AF105C" w:rsidP="00AF105C">
      <w:pPr>
        <w:tabs>
          <w:tab w:val="left" w:pos="6480"/>
        </w:tabs>
        <w:ind w:right="21"/>
        <w:rPr>
          <w:rFonts w:asciiTheme="minorHAnsi" w:hAnsiTheme="minorHAnsi" w:cstheme="minorHAnsi"/>
          <w:b/>
        </w:rPr>
      </w:pPr>
      <w:r w:rsidRPr="00E87CC5">
        <w:rPr>
          <w:rFonts w:asciiTheme="minorHAnsi" w:hAnsiTheme="minorHAnsi" w:cstheme="minorHAnsi"/>
          <w:b/>
        </w:rPr>
        <w:tab/>
      </w:r>
    </w:p>
    <w:p w:rsidR="001C6F17" w:rsidRPr="000F6725" w:rsidRDefault="001C6F17" w:rsidP="001C6F17">
      <w:pPr>
        <w:jc w:val="center"/>
        <w:rPr>
          <w:rFonts w:asciiTheme="minorHAnsi" w:hAnsiTheme="minorHAnsi"/>
        </w:rPr>
      </w:pPr>
      <w:r w:rsidRPr="000F6725">
        <w:rPr>
          <w:rFonts w:asciiTheme="minorHAnsi" w:hAnsiTheme="minorHAnsi"/>
          <w:bCs/>
        </w:rPr>
        <w:t>APPLE PAY СТАЛ ДОСТУПЕН ПОКУПАТЕЛЯМ АПТЕК ПОД УПРАВЛЕНИЕМ ПАО «АПТЕЧНАЯ СЕТЬ 36,6»</w:t>
      </w:r>
    </w:p>
    <w:p w:rsidR="001C6F17" w:rsidRPr="000F6725" w:rsidRDefault="001C6F17" w:rsidP="001C6F17">
      <w:pPr>
        <w:rPr>
          <w:rFonts w:asciiTheme="minorHAnsi" w:hAnsiTheme="minorHAnsi"/>
        </w:rPr>
      </w:pPr>
    </w:p>
    <w:p w:rsidR="001C6F17" w:rsidRPr="000F6725" w:rsidRDefault="001C6F17" w:rsidP="001C6F17">
      <w:pPr>
        <w:rPr>
          <w:rFonts w:asciiTheme="minorHAnsi" w:hAnsiTheme="minorHAnsi"/>
        </w:rPr>
      </w:pPr>
      <w:r w:rsidRPr="000F6725">
        <w:rPr>
          <w:rFonts w:asciiTheme="minorHAnsi" w:hAnsiTheme="minorHAnsi"/>
        </w:rPr>
        <w:t>15 ноября 2016 г., Москва — ПАО «Аптечная сеть 36,6» [</w:t>
      </w:r>
      <w:proofErr w:type="gramStart"/>
      <w:r w:rsidRPr="000F6725">
        <w:rPr>
          <w:rFonts w:asciiTheme="minorHAnsi" w:hAnsiTheme="minorHAnsi"/>
        </w:rPr>
        <w:t>РТС:APTK</w:t>
      </w:r>
      <w:proofErr w:type="gramEnd"/>
      <w:r w:rsidRPr="000F6725">
        <w:rPr>
          <w:rFonts w:asciiTheme="minorHAnsi" w:hAnsiTheme="minorHAnsi"/>
        </w:rPr>
        <w:t xml:space="preserve">; ММВБ:RU14APTK1007] – ведущая российская компания сектора розничной торговли товарами для здоровья и красоты, сообщает о том, что в аптеках, находящихся под управлением группы, заработал сервис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 – лёгкий, безопасный и личный платёжный инструмент, который полностью меняет сферу мобильных платежей, предлагая скорость и удобство. Сервис уже доступен в более чем 1700 а</w:t>
      </w:r>
      <w:bookmarkStart w:id="0" w:name="_GoBack"/>
      <w:bookmarkEnd w:id="0"/>
      <w:r w:rsidRPr="000F6725">
        <w:rPr>
          <w:rFonts w:asciiTheme="minorHAnsi" w:hAnsiTheme="minorHAnsi"/>
        </w:rPr>
        <w:t>птеках, работающих под брендами 36,6, ГОРЗДРАВ, А5, А.</w:t>
      </w:r>
      <w:r w:rsidRPr="000F6725">
        <w:rPr>
          <w:rFonts w:asciiTheme="minorHAnsi" w:hAnsiTheme="minorHAnsi"/>
          <w:lang w:val="en-US"/>
        </w:rPr>
        <w:t>V</w:t>
      </w:r>
      <w:r w:rsidRPr="000F6725">
        <w:rPr>
          <w:rFonts w:asciiTheme="minorHAnsi" w:hAnsiTheme="minorHAnsi"/>
        </w:rPr>
        <w:t>.</w:t>
      </w:r>
      <w:r w:rsidRPr="000F6725">
        <w:rPr>
          <w:rFonts w:asciiTheme="minorHAnsi" w:hAnsiTheme="minorHAnsi"/>
          <w:lang w:val="en-US"/>
        </w:rPr>
        <w:t>E</w:t>
      </w:r>
      <w:r w:rsidRPr="000F6725">
        <w:rPr>
          <w:rFonts w:asciiTheme="minorHAnsi" w:hAnsiTheme="minorHAnsi"/>
        </w:rPr>
        <w:t xml:space="preserve"> – </w:t>
      </w:r>
      <w:r w:rsidRPr="000F6725">
        <w:rPr>
          <w:rFonts w:asciiTheme="minorHAnsi" w:hAnsiTheme="minorHAnsi"/>
          <w:lang w:val="en-US"/>
        </w:rPr>
        <w:t>Luxury</w:t>
      </w:r>
      <w:r w:rsidRPr="000F6725">
        <w:rPr>
          <w:rFonts w:asciiTheme="minorHAnsi" w:hAnsiTheme="minorHAnsi"/>
        </w:rPr>
        <w:t xml:space="preserve"> и др.  </w:t>
      </w:r>
    </w:p>
    <w:p w:rsidR="001C6F17" w:rsidRPr="000F6725" w:rsidRDefault="001C6F17" w:rsidP="001C6F17">
      <w:pPr>
        <w:rPr>
          <w:rFonts w:asciiTheme="minorHAnsi" w:hAnsiTheme="minorHAnsi"/>
        </w:rPr>
      </w:pPr>
    </w:p>
    <w:p w:rsidR="001C6F17" w:rsidRPr="000F6725" w:rsidRDefault="001C6F17" w:rsidP="001C6F17">
      <w:pPr>
        <w:rPr>
          <w:rFonts w:asciiTheme="minorHAnsi" w:hAnsiTheme="minorHAnsi"/>
        </w:rPr>
      </w:pPr>
      <w:r w:rsidRPr="000F6725">
        <w:rPr>
          <w:rFonts w:asciiTheme="minorHAnsi" w:hAnsiTheme="minorHAnsi"/>
        </w:rPr>
        <w:t xml:space="preserve">Безопасность и конфиденциальность лежат в основе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. Когда клиент добавляет кредитную или дебетовую карту в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, сам номер карты не хранится ни на устройстве, ни на серверах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>. Вместо этого присваивается уникальный номер учётной записи устройства, который шифруется и безопасно хранится в чипе «Безопасный Элемент» устройства. Каждая транзакция авторизуется благодаря уникальному одноразовому секретному коду, который генерируется динамически.</w:t>
      </w:r>
    </w:p>
    <w:p w:rsidR="001C6F17" w:rsidRPr="000F6725" w:rsidRDefault="001C6F17" w:rsidP="001C6F17">
      <w:pPr>
        <w:rPr>
          <w:rFonts w:asciiTheme="minorHAnsi" w:hAnsiTheme="minorHAnsi"/>
        </w:rPr>
      </w:pPr>
    </w:p>
    <w:p w:rsidR="001C6F17" w:rsidRPr="000F6725" w:rsidRDefault="001C6F17" w:rsidP="001C6F17">
      <w:pPr>
        <w:rPr>
          <w:rFonts w:asciiTheme="minorHAnsi" w:hAnsiTheme="minorHAnsi"/>
        </w:rPr>
      </w:pPr>
      <w:r w:rsidRPr="000F6725">
        <w:rPr>
          <w:rFonts w:asciiTheme="minorHAnsi" w:hAnsiTheme="minorHAnsi"/>
        </w:rPr>
        <w:t xml:space="preserve">«Мы всегда стремимся к изменениям, которые делают посещение наших аптек максимально комфортным для всех. Уверен, возможность использования </w:t>
      </w:r>
      <w:r w:rsidRPr="000F6725">
        <w:rPr>
          <w:rFonts w:asciiTheme="minorHAnsi" w:hAnsiTheme="minorHAnsi"/>
          <w:lang w:val="en-US"/>
        </w:rPr>
        <w:t>Apple</w:t>
      </w:r>
      <w:r w:rsidRPr="000F6725">
        <w:rPr>
          <w:rFonts w:asciiTheme="minorHAnsi" w:hAnsiTheme="minorHAnsi"/>
        </w:rPr>
        <w:t xml:space="preserve"> </w:t>
      </w:r>
      <w:r w:rsidRPr="000F6725">
        <w:rPr>
          <w:rFonts w:asciiTheme="minorHAnsi" w:hAnsiTheme="minorHAnsi"/>
          <w:lang w:val="en-US"/>
        </w:rPr>
        <w:t>Pay</w:t>
      </w:r>
      <w:r w:rsidRPr="000F6725">
        <w:rPr>
          <w:rFonts w:asciiTheme="minorHAnsi" w:hAnsiTheme="minorHAnsi"/>
        </w:rPr>
        <w:t xml:space="preserve"> оценят многие наши покупатели», - сообщил председатель совета директоров ПАО «Аптечная сеть 36,6» Иван </w:t>
      </w:r>
      <w:proofErr w:type="spellStart"/>
      <w:r w:rsidRPr="000F6725">
        <w:rPr>
          <w:rFonts w:asciiTheme="minorHAnsi" w:hAnsiTheme="minorHAnsi"/>
        </w:rPr>
        <w:t>Саганелидзе</w:t>
      </w:r>
      <w:proofErr w:type="spellEnd"/>
      <w:r w:rsidRPr="000F6725">
        <w:rPr>
          <w:rFonts w:asciiTheme="minorHAnsi" w:hAnsiTheme="minorHAnsi"/>
        </w:rPr>
        <w:t>.</w:t>
      </w:r>
    </w:p>
    <w:p w:rsidR="001C6F17" w:rsidRPr="000F6725" w:rsidRDefault="001C6F17" w:rsidP="001C6F17">
      <w:pPr>
        <w:rPr>
          <w:rFonts w:asciiTheme="minorHAnsi" w:hAnsiTheme="minorHAnsi"/>
        </w:rPr>
      </w:pPr>
    </w:p>
    <w:p w:rsidR="001C6F17" w:rsidRPr="000F6725" w:rsidRDefault="001C6F17" w:rsidP="001C6F17">
      <w:pPr>
        <w:rPr>
          <w:rFonts w:asciiTheme="minorHAnsi" w:hAnsiTheme="minorHAnsi"/>
        </w:rPr>
      </w:pP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 легко настроить, при этом пользователи смогут и дальше получать все преимущества и бонусы от пользования своими кредитными и дебетовыми картами. Расплачиваться с помощью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 в магазинах можно с </w:t>
      </w:r>
      <w:proofErr w:type="spellStart"/>
      <w:r w:rsidRPr="000F6725">
        <w:rPr>
          <w:rFonts w:asciiTheme="minorHAnsi" w:hAnsiTheme="minorHAnsi"/>
        </w:rPr>
        <w:t>iPhone</w:t>
      </w:r>
      <w:proofErr w:type="spellEnd"/>
      <w:r w:rsidRPr="000F6725">
        <w:rPr>
          <w:rFonts w:asciiTheme="minorHAnsi" w:hAnsiTheme="minorHAnsi"/>
        </w:rPr>
        <w:t xml:space="preserve"> SE, </w:t>
      </w:r>
      <w:proofErr w:type="spellStart"/>
      <w:r w:rsidRPr="000F6725">
        <w:rPr>
          <w:rFonts w:asciiTheme="minorHAnsi" w:hAnsiTheme="minorHAnsi"/>
        </w:rPr>
        <w:t>iPhone</w:t>
      </w:r>
      <w:proofErr w:type="spellEnd"/>
      <w:r w:rsidRPr="000F6725">
        <w:rPr>
          <w:rFonts w:asciiTheme="minorHAnsi" w:hAnsiTheme="minorHAnsi"/>
        </w:rPr>
        <w:t xml:space="preserve"> 6 и более новых моделей, а также с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Watch</w:t>
      </w:r>
      <w:proofErr w:type="spellEnd"/>
      <w:r w:rsidRPr="000F6725">
        <w:rPr>
          <w:rFonts w:asciiTheme="minorHAnsi" w:hAnsiTheme="minorHAnsi"/>
        </w:rPr>
        <w:t>.</w:t>
      </w:r>
    </w:p>
    <w:p w:rsidR="001C6F17" w:rsidRPr="000F6725" w:rsidRDefault="001C6F17" w:rsidP="001C6F17">
      <w:pPr>
        <w:rPr>
          <w:rFonts w:asciiTheme="minorHAnsi" w:hAnsiTheme="minorHAnsi"/>
        </w:rPr>
      </w:pPr>
    </w:p>
    <w:p w:rsidR="001C6F17" w:rsidRPr="000F6725" w:rsidRDefault="001C6F17" w:rsidP="001C6F17">
      <w:pPr>
        <w:rPr>
          <w:rFonts w:asciiTheme="minorHAnsi" w:hAnsiTheme="minorHAnsi"/>
        </w:rPr>
      </w:pP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 позволяет очень просто совершать покупки в приложениях и на вебсайтах одним касанием пальца к </w:t>
      </w:r>
      <w:proofErr w:type="spellStart"/>
      <w:r w:rsidRPr="000F6725">
        <w:rPr>
          <w:rFonts w:asciiTheme="minorHAnsi" w:hAnsiTheme="minorHAnsi"/>
        </w:rPr>
        <w:t>Touch</w:t>
      </w:r>
      <w:proofErr w:type="spellEnd"/>
      <w:r w:rsidRPr="000F6725">
        <w:rPr>
          <w:rFonts w:asciiTheme="minorHAnsi" w:hAnsiTheme="minorHAnsi"/>
        </w:rPr>
        <w:t xml:space="preserve"> ID, больше нет необходимости вручную заполнять большие документы с контактными данными или повторно вводить данные о доставке и выставлении счёта. При оплате покупок в приложениях или в </w:t>
      </w:r>
      <w:proofErr w:type="spellStart"/>
      <w:r w:rsidRPr="000F6725">
        <w:rPr>
          <w:rFonts w:asciiTheme="minorHAnsi" w:hAnsiTheme="minorHAnsi"/>
        </w:rPr>
        <w:t>Safari</w:t>
      </w:r>
      <w:proofErr w:type="spellEnd"/>
      <w:r w:rsidRPr="000F6725">
        <w:rPr>
          <w:rFonts w:asciiTheme="minorHAnsi" w:hAnsiTheme="minorHAnsi"/>
        </w:rPr>
        <w:t xml:space="preserve">,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 работает на </w:t>
      </w:r>
      <w:proofErr w:type="spellStart"/>
      <w:r w:rsidRPr="000F6725">
        <w:rPr>
          <w:rFonts w:asciiTheme="minorHAnsi" w:hAnsiTheme="minorHAnsi"/>
        </w:rPr>
        <w:t>iPhone</w:t>
      </w:r>
      <w:proofErr w:type="spellEnd"/>
      <w:r w:rsidRPr="000F6725">
        <w:rPr>
          <w:rFonts w:asciiTheme="minorHAnsi" w:hAnsiTheme="minorHAnsi"/>
        </w:rPr>
        <w:t xml:space="preserve"> 6 и более новых моделях, на </w:t>
      </w:r>
      <w:proofErr w:type="spellStart"/>
      <w:r w:rsidRPr="000F6725">
        <w:rPr>
          <w:rFonts w:asciiTheme="minorHAnsi" w:hAnsiTheme="minorHAnsi"/>
        </w:rPr>
        <w:t>iPad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Pro</w:t>
      </w:r>
      <w:proofErr w:type="spellEnd"/>
      <w:r w:rsidRPr="000F6725">
        <w:rPr>
          <w:rFonts w:asciiTheme="minorHAnsi" w:hAnsiTheme="minorHAnsi"/>
        </w:rPr>
        <w:t xml:space="preserve">, </w:t>
      </w:r>
      <w:proofErr w:type="spellStart"/>
      <w:r w:rsidRPr="000F6725">
        <w:rPr>
          <w:rFonts w:asciiTheme="minorHAnsi" w:hAnsiTheme="minorHAnsi"/>
        </w:rPr>
        <w:t>iPad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Air</w:t>
      </w:r>
      <w:proofErr w:type="spellEnd"/>
      <w:r w:rsidRPr="000F6725">
        <w:rPr>
          <w:rFonts w:asciiTheme="minorHAnsi" w:hAnsiTheme="minorHAnsi"/>
        </w:rPr>
        <w:t xml:space="preserve"> 2, </w:t>
      </w:r>
      <w:proofErr w:type="spellStart"/>
      <w:r w:rsidRPr="000F6725">
        <w:rPr>
          <w:rFonts w:asciiTheme="minorHAnsi" w:hAnsiTheme="minorHAnsi"/>
        </w:rPr>
        <w:t>iPad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mini</w:t>
      </w:r>
      <w:proofErr w:type="spellEnd"/>
      <w:r w:rsidRPr="000F6725">
        <w:rPr>
          <w:rFonts w:asciiTheme="minorHAnsi" w:hAnsiTheme="minorHAnsi"/>
        </w:rPr>
        <w:t xml:space="preserve"> 3 и более новых моделях. Вы также можете пользоваться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 в браузере </w:t>
      </w:r>
      <w:proofErr w:type="spellStart"/>
      <w:r w:rsidRPr="000F6725">
        <w:rPr>
          <w:rFonts w:asciiTheme="minorHAnsi" w:hAnsiTheme="minorHAnsi"/>
        </w:rPr>
        <w:t>Safari</w:t>
      </w:r>
      <w:proofErr w:type="spellEnd"/>
      <w:r w:rsidRPr="000F6725">
        <w:rPr>
          <w:rFonts w:asciiTheme="minorHAnsi" w:hAnsiTheme="minorHAnsi"/>
        </w:rPr>
        <w:t xml:space="preserve"> на любом </w:t>
      </w:r>
      <w:proofErr w:type="spellStart"/>
      <w:r w:rsidRPr="000F6725">
        <w:rPr>
          <w:rFonts w:asciiTheme="minorHAnsi" w:hAnsiTheme="minorHAnsi"/>
        </w:rPr>
        <w:t>Mac</w:t>
      </w:r>
      <w:proofErr w:type="spellEnd"/>
      <w:r w:rsidRPr="000F6725">
        <w:rPr>
          <w:rFonts w:asciiTheme="minorHAnsi" w:hAnsiTheme="minorHAnsi"/>
        </w:rPr>
        <w:t xml:space="preserve"> не старше 2012 года выпуска с установленной на компьютер системой </w:t>
      </w:r>
      <w:proofErr w:type="spellStart"/>
      <w:r w:rsidRPr="000F6725">
        <w:rPr>
          <w:rFonts w:asciiTheme="minorHAnsi" w:hAnsiTheme="minorHAnsi"/>
        </w:rPr>
        <w:t>macOS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Sierra</w:t>
      </w:r>
      <w:proofErr w:type="spellEnd"/>
      <w:r w:rsidRPr="000F6725">
        <w:rPr>
          <w:rFonts w:asciiTheme="minorHAnsi" w:hAnsiTheme="minorHAnsi"/>
        </w:rPr>
        <w:t xml:space="preserve">, подтверждая при этом платёж со своего </w:t>
      </w:r>
      <w:proofErr w:type="spellStart"/>
      <w:r w:rsidRPr="000F6725">
        <w:rPr>
          <w:rFonts w:asciiTheme="minorHAnsi" w:hAnsiTheme="minorHAnsi"/>
        </w:rPr>
        <w:t>iPhone</w:t>
      </w:r>
      <w:proofErr w:type="spellEnd"/>
      <w:r w:rsidRPr="000F6725">
        <w:rPr>
          <w:rFonts w:asciiTheme="minorHAnsi" w:hAnsiTheme="minorHAnsi"/>
        </w:rPr>
        <w:t xml:space="preserve"> 6 или более новой модели, либо прямо с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Watch</w:t>
      </w:r>
      <w:proofErr w:type="spellEnd"/>
      <w:r w:rsidRPr="000F6725">
        <w:rPr>
          <w:rFonts w:asciiTheme="minorHAnsi" w:hAnsiTheme="minorHAnsi"/>
        </w:rPr>
        <w:t xml:space="preserve">, а также касанием пальца к </w:t>
      </w:r>
      <w:proofErr w:type="spellStart"/>
      <w:r w:rsidRPr="000F6725">
        <w:rPr>
          <w:rFonts w:asciiTheme="minorHAnsi" w:hAnsiTheme="minorHAnsi"/>
        </w:rPr>
        <w:t>Touch</w:t>
      </w:r>
      <w:proofErr w:type="spellEnd"/>
      <w:r w:rsidRPr="000F6725">
        <w:rPr>
          <w:rFonts w:asciiTheme="minorHAnsi" w:hAnsiTheme="minorHAnsi"/>
        </w:rPr>
        <w:t xml:space="preserve"> ID на новых </w:t>
      </w:r>
      <w:proofErr w:type="spellStart"/>
      <w:r w:rsidRPr="000F6725">
        <w:rPr>
          <w:rFonts w:asciiTheme="minorHAnsi" w:hAnsiTheme="minorHAnsi"/>
        </w:rPr>
        <w:t>MacBook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Pro</w:t>
      </w:r>
      <w:proofErr w:type="spellEnd"/>
      <w:r w:rsidRPr="000F6725">
        <w:rPr>
          <w:rFonts w:asciiTheme="minorHAnsi" w:hAnsiTheme="minorHAnsi"/>
        </w:rPr>
        <w:t>.</w:t>
      </w:r>
    </w:p>
    <w:p w:rsidR="001C6F17" w:rsidRPr="000F6725" w:rsidRDefault="001C6F17" w:rsidP="001C6F17">
      <w:pPr>
        <w:rPr>
          <w:rFonts w:asciiTheme="minorHAnsi" w:hAnsiTheme="minorHAnsi"/>
        </w:rPr>
      </w:pPr>
    </w:p>
    <w:p w:rsidR="002504DD" w:rsidRPr="001C6F17" w:rsidRDefault="001C6F17" w:rsidP="001C6F17">
      <w:pPr>
        <w:rPr>
          <w:rFonts w:asciiTheme="minorHAnsi" w:hAnsiTheme="minorHAnsi"/>
        </w:rPr>
      </w:pPr>
      <w:r w:rsidRPr="000F6725">
        <w:rPr>
          <w:rFonts w:asciiTheme="minorHAnsi" w:hAnsiTheme="minorHAnsi"/>
        </w:rPr>
        <w:t xml:space="preserve">Подробнее про </w:t>
      </w:r>
      <w:proofErr w:type="spellStart"/>
      <w:r w:rsidRPr="000F6725">
        <w:rPr>
          <w:rFonts w:asciiTheme="minorHAnsi" w:hAnsiTheme="minorHAnsi"/>
        </w:rPr>
        <w:t>Apple</w:t>
      </w:r>
      <w:proofErr w:type="spellEnd"/>
      <w:r w:rsidRPr="000F6725">
        <w:rPr>
          <w:rFonts w:asciiTheme="minorHAnsi" w:hAnsiTheme="minorHAnsi"/>
        </w:rPr>
        <w:t xml:space="preserve"> </w:t>
      </w:r>
      <w:proofErr w:type="spellStart"/>
      <w:r w:rsidRPr="000F6725">
        <w:rPr>
          <w:rFonts w:asciiTheme="minorHAnsi" w:hAnsiTheme="minorHAnsi"/>
        </w:rPr>
        <w:t>Pay</w:t>
      </w:r>
      <w:proofErr w:type="spellEnd"/>
      <w:r w:rsidRPr="000F6725">
        <w:rPr>
          <w:rFonts w:asciiTheme="minorHAnsi" w:hAnsiTheme="minorHAnsi"/>
        </w:rPr>
        <w:t xml:space="preserve"> читайте на сайте: </w:t>
      </w:r>
      <w:hyperlink r:id="rId7" w:history="1">
        <w:r w:rsidRPr="000F6725">
          <w:rPr>
            <w:rStyle w:val="a5"/>
            <w:rFonts w:asciiTheme="minorHAnsi" w:hAnsiTheme="minorHAnsi"/>
          </w:rPr>
          <w:t>http://www.apple.com/ru/apple-pay/</w:t>
        </w:r>
      </w:hyperlink>
    </w:p>
    <w:p w:rsidR="004F4136" w:rsidRDefault="004F4136" w:rsidP="004F41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# # #</w:t>
      </w:r>
    </w:p>
    <w:tbl>
      <w:tblPr>
        <w:tblW w:w="98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3972"/>
      </w:tblGrid>
      <w:tr w:rsidR="004F4136" w:rsidTr="004F4136">
        <w:trPr>
          <w:trHeight w:val="537"/>
          <w:jc w:val="center"/>
        </w:trPr>
        <w:tc>
          <w:tcPr>
            <w:tcW w:w="5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136" w:rsidRDefault="004F4136">
            <w:pPr>
              <w:ind w:right="72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За дополнительной информацией, пожалуйста, обращайтесь: </w:t>
            </w:r>
          </w:p>
          <w:p w:rsidR="004F4136" w:rsidRDefault="004F4136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136" w:rsidRDefault="004F4136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F4136" w:rsidTr="004F4136">
        <w:trPr>
          <w:trHeight w:val="1668"/>
          <w:jc w:val="center"/>
        </w:trPr>
        <w:tc>
          <w:tcPr>
            <w:tcW w:w="58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Юрий Гусаров</w:t>
            </w:r>
          </w:p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Директор по корпоративным финансам</w:t>
            </w:r>
          </w:p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ПАО «Аптечная сеть 36,6»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136" w:rsidRDefault="004F4136">
            <w:pPr>
              <w:ind w:right="720"/>
              <w:jc w:val="both"/>
              <w:rPr>
                <w:rStyle w:val="a5"/>
                <w:lang w:val="en-US"/>
              </w:rPr>
            </w:pPr>
            <w:r>
              <w:rPr>
                <w:rStyle w:val="a5"/>
                <w:rFonts w:asciiTheme="minorHAnsi" w:eastAsia="Geneva" w:hAnsiTheme="minorHAnsi" w:cstheme="minorHAnsi"/>
                <w:i/>
                <w:iCs/>
                <w:sz w:val="22"/>
                <w:szCs w:val="22"/>
                <w:lang w:val="en-US"/>
              </w:rPr>
              <w:t>gusarov.yu.i@366.ru</w:t>
            </w:r>
          </w:p>
          <w:p w:rsidR="004F4136" w:rsidRDefault="004F4136">
            <w:pPr>
              <w:keepNext/>
              <w:keepLines/>
              <w:spacing w:before="200"/>
              <w:ind w:right="720"/>
              <w:jc w:val="both"/>
              <w:outlineLvl w:val="2"/>
            </w:pPr>
          </w:p>
          <w:p w:rsidR="004F4136" w:rsidRDefault="004F4136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F4136" w:rsidTr="004F4136">
        <w:trPr>
          <w:trHeight w:val="371"/>
          <w:jc w:val="center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Или на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вэб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-сайт компании: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136" w:rsidRDefault="00BB206F">
            <w:pPr>
              <w:ind w:right="720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8" w:history="1">
              <w:r w:rsidR="004F4136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F4136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F4136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pharmacychain</w:t>
              </w:r>
              <w:proofErr w:type="spellEnd"/>
              <w:r w:rsidR="004F4136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</w:rPr>
                <w:t>366.</w:t>
              </w:r>
              <w:proofErr w:type="spellStart"/>
              <w:r w:rsidR="004F4136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</w:tbl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u w:val="single"/>
        </w:rPr>
      </w:pP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sz w:val="16"/>
          <w:szCs w:val="16"/>
          <w:u w:val="single"/>
        </w:rPr>
      </w:pPr>
      <w:r>
        <w:rPr>
          <w:rFonts w:asciiTheme="minorHAnsi" w:hAnsiTheme="minorHAnsi" w:cstheme="minorHAnsi"/>
          <w:i/>
          <w:sz w:val="16"/>
          <w:szCs w:val="16"/>
          <w:u w:val="single"/>
        </w:rPr>
        <w:t>Краткая справка о Компании:</w:t>
      </w: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F4136" w:rsidRPr="002504DD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504DD">
        <w:rPr>
          <w:rFonts w:asciiTheme="minorHAnsi" w:hAnsiTheme="minorHAnsi" w:cstheme="minorHAnsi"/>
          <w:i/>
          <w:iCs/>
          <w:sz w:val="16"/>
          <w:szCs w:val="16"/>
        </w:rPr>
        <w:t xml:space="preserve">ПАО «Аптечная сеть 36,6» - первая публичная российская компания сектора розничной торговли товарами для красоты и здоровья. Акции Компании включены в котировальный лист «Б» РTC (тиккер APTK) и допущены к торгам на ММВБ. Рыночная капитализация Компании на </w:t>
      </w:r>
      <w:bookmarkStart w:id="1" w:name="OLE_LINK12"/>
      <w:bookmarkStart w:id="2" w:name="OLE_LINK15"/>
      <w:r w:rsidR="00BB206F">
        <w:rPr>
          <w:rFonts w:asciiTheme="minorHAnsi" w:hAnsiTheme="minorHAnsi" w:cstheme="minorHAnsi"/>
          <w:i/>
          <w:iCs/>
          <w:sz w:val="16"/>
          <w:szCs w:val="16"/>
        </w:rPr>
        <w:t>15</w:t>
      </w:r>
      <w:r w:rsidR="002504DD" w:rsidRPr="002504DD">
        <w:rPr>
          <w:rFonts w:asciiTheme="minorHAnsi" w:hAnsiTheme="minorHAnsi" w:cstheme="minorHAnsi"/>
          <w:i/>
          <w:iCs/>
          <w:sz w:val="16"/>
          <w:szCs w:val="16"/>
        </w:rPr>
        <w:t>/11</w:t>
      </w:r>
      <w:r w:rsidRPr="002504DD">
        <w:rPr>
          <w:rFonts w:asciiTheme="minorHAnsi" w:hAnsiTheme="minorHAnsi" w:cstheme="minorHAnsi"/>
          <w:i/>
          <w:iCs/>
          <w:sz w:val="16"/>
          <w:szCs w:val="16"/>
        </w:rPr>
        <w:t>/2016</w:t>
      </w:r>
      <w:r w:rsidR="002504D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2504DD">
        <w:rPr>
          <w:rFonts w:asciiTheme="minorHAnsi" w:hAnsiTheme="minorHAnsi" w:cstheme="minorHAnsi"/>
          <w:i/>
          <w:iCs/>
          <w:sz w:val="16"/>
          <w:szCs w:val="16"/>
        </w:rPr>
        <w:t>г</w:t>
      </w:r>
      <w:bookmarkEnd w:id="1"/>
      <w:bookmarkEnd w:id="2"/>
      <w:r w:rsidRPr="002504DD">
        <w:rPr>
          <w:rFonts w:asciiTheme="minorHAnsi" w:hAnsiTheme="minorHAnsi" w:cstheme="minorHAnsi"/>
          <w:i/>
          <w:iCs/>
          <w:sz w:val="16"/>
          <w:szCs w:val="16"/>
        </w:rPr>
        <w:t xml:space="preserve"> составила </w:t>
      </w:r>
      <w:r w:rsidR="00BB206F">
        <w:rPr>
          <w:rFonts w:asciiTheme="minorHAnsi" w:hAnsiTheme="minorHAnsi"/>
          <w:i/>
          <w:sz w:val="16"/>
          <w:szCs w:val="16"/>
        </w:rPr>
        <w:t>10 25</w:t>
      </w:r>
      <w:r w:rsidR="002504DD" w:rsidRPr="002504DD">
        <w:rPr>
          <w:rFonts w:asciiTheme="minorHAnsi" w:hAnsiTheme="minorHAnsi"/>
          <w:i/>
          <w:sz w:val="16"/>
          <w:szCs w:val="16"/>
        </w:rPr>
        <w:t xml:space="preserve">2 498 623 </w:t>
      </w:r>
      <w:r w:rsidRPr="002504DD">
        <w:rPr>
          <w:rFonts w:asciiTheme="minorHAnsi" w:hAnsiTheme="minorHAnsi" w:cstheme="minorHAnsi"/>
          <w:i/>
          <w:iCs/>
          <w:sz w:val="16"/>
          <w:szCs w:val="16"/>
        </w:rPr>
        <w:t xml:space="preserve">руб. (по данным ММВБ) </w:t>
      </w: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ПАО «Аптечная сеть 36,6» является членом-участником международных организаций розничной торговли: Национальной Федерации </w:t>
      </w:r>
      <w:proofErr w:type="spellStart"/>
      <w:r>
        <w:rPr>
          <w:rFonts w:asciiTheme="minorHAnsi" w:hAnsiTheme="minorHAnsi" w:cstheme="minorHAnsi"/>
          <w:i/>
          <w:iCs/>
          <w:sz w:val="16"/>
          <w:szCs w:val="16"/>
        </w:rPr>
        <w:t>Ритейлеров</w:t>
      </w:r>
      <w:proofErr w:type="spellEnd"/>
      <w:r>
        <w:rPr>
          <w:rFonts w:asciiTheme="minorHAnsi" w:hAnsiTheme="minorHAnsi" w:cstheme="minorHAnsi"/>
          <w:i/>
          <w:iCs/>
          <w:sz w:val="16"/>
          <w:szCs w:val="16"/>
        </w:rPr>
        <w:t xml:space="preserve"> (</w:t>
      </w:r>
      <w:r>
        <w:rPr>
          <w:rFonts w:asciiTheme="minorHAnsi" w:hAnsiTheme="minorHAnsi" w:cstheme="minorHAnsi"/>
          <w:i/>
          <w:iCs/>
          <w:sz w:val="16"/>
          <w:szCs w:val="16"/>
          <w:lang w:val="en-US"/>
        </w:rPr>
        <w:t>NRF</w:t>
      </w:r>
      <w:r>
        <w:rPr>
          <w:rFonts w:asciiTheme="minorHAnsi" w:hAnsiTheme="minorHAnsi" w:cstheme="minorHAnsi"/>
          <w:i/>
          <w:iCs/>
          <w:sz w:val="16"/>
          <w:szCs w:val="16"/>
        </w:rPr>
        <w:t>) и Национальной Ассоциации Аптечных Сетей (</w:t>
      </w:r>
      <w:r>
        <w:rPr>
          <w:rFonts w:asciiTheme="minorHAnsi" w:hAnsiTheme="minorHAnsi" w:cstheme="minorHAnsi"/>
          <w:i/>
          <w:iCs/>
          <w:sz w:val="16"/>
          <w:szCs w:val="16"/>
          <w:lang w:val="en-US"/>
        </w:rPr>
        <w:t>NACDS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:rsidR="004F4136" w:rsidRDefault="00BB206F" w:rsidP="004F4136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pict>
          <v:rect id="_x0000_i1025" style="width:449.05pt;height:.75pt" o:hrpct="960" o:hralign="center" o:hrstd="t" o:hr="t" fillcolor="#a0a0a0" stroked="f"/>
        </w:pict>
      </w:r>
    </w:p>
    <w:p w:rsidR="004F4136" w:rsidRDefault="004F4136" w:rsidP="004F4136">
      <w:pPr>
        <w:ind w:right="360"/>
        <w:jc w:val="both"/>
        <w:rPr>
          <w:rFonts w:asciiTheme="minorHAnsi" w:hAnsiTheme="minorHAnsi" w:cstheme="minorHAnsi"/>
          <w:sz w:val="16"/>
          <w:szCs w:val="16"/>
          <w:lang w:val="en-US"/>
        </w:rPr>
      </w:pPr>
    </w:p>
    <w:p w:rsidR="004F4136" w:rsidRDefault="004F4136" w:rsidP="004F4136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НАСТОЯЩИЙ ДОКУМЕНТ НЕ ЯВЛЯЕТСЯ РЕКЛАМОЙ ЦЕННЫХ БУМАГ НА ТЕРРИТОРИИ РОССИЙСКОЙ ФЕДЕРАЦИИ И НЕ ЯВЛЯЕТСЯ ПРЕДЛОЖЕНИЕМ О ПРОДАЖЕ ИЛИ ПРИГЛАШЕНИЕМ ДЕЛАТЬ ПРЕДЛОЖЕНИЯ О ПОКУПКЕ ЛЮБЫХ ЦЕННЫХ БУМАГ НА ТЕРРИТОРИИ РОССИЙСКОЙ ФЕДЕРАЦИИ</w:t>
      </w:r>
    </w:p>
    <w:p w:rsidR="004F4136" w:rsidRDefault="004F4136" w:rsidP="004F4136">
      <w:pPr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НЕ ПРЕДНАЗНАЧЕНО ДЛЯ РАСПРОСТРАНЕНИЯ В США, АВСТРАЛИИ, КАНАДЕ ИЛИ ЯПОНИИ</w:t>
      </w:r>
    </w:p>
    <w:p w:rsidR="004F4136" w:rsidRDefault="004F4136" w:rsidP="004F4136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Данный документ не является предложением о покупке акций в Соединенных Штатах Любые ценные бумаги, указанные в</w:t>
      </w:r>
      <w:r>
        <w:rPr>
          <w:rFonts w:asciiTheme="minorHAnsi" w:hAnsiTheme="minorHAnsi" w:cstheme="minorHAnsi"/>
          <w:sz w:val="16"/>
          <w:szCs w:val="16"/>
          <w:lang w:val="en-US"/>
        </w:rPr>
        <w:t> </w:t>
      </w:r>
      <w:proofErr w:type="gramStart"/>
      <w:r>
        <w:rPr>
          <w:rFonts w:asciiTheme="minorHAnsi" w:hAnsiTheme="minorHAnsi" w:cstheme="minorHAnsi"/>
          <w:sz w:val="16"/>
          <w:szCs w:val="16"/>
        </w:rPr>
        <w:t>настоящем сообщении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не регистрируются и не будут зарегистрированы в соответствии с Актом США о ценных бумагах 1933 года и его поправками («Акт о ценных бумагах»), и не могут быть предложены к покупке, не могут быть проданы в Соединенных Штатах или на счет или в пользу граждан США</w:t>
      </w:r>
    </w:p>
    <w:p w:rsidR="004F4136" w:rsidRDefault="004F4136" w:rsidP="004F413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F4136" w:rsidRDefault="004F4136" w:rsidP="004F4136">
      <w:pPr>
        <w:spacing w:after="60"/>
        <w:ind w:right="-56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Данное сообщение направлено только на (а) лиц, находящихся за пределами Соединенного Королевства и (b) лиц, находящихся в Соединенном Королевстве, которые являются (i) инвестиционными профессионалами, подпадающими под определение таковых, данное в статье 19(5) Закона о Финансовых Услугах и Рынках 2000 г, в Инструкции (о Финансовом Поощрении) от 2001 г («Инструкция») или (</w:t>
      </w:r>
      <w:proofErr w:type="spellStart"/>
      <w:r>
        <w:rPr>
          <w:rFonts w:asciiTheme="minorHAnsi" w:hAnsiTheme="minorHAnsi" w:cstheme="minorHAnsi"/>
          <w:sz w:val="16"/>
          <w:szCs w:val="16"/>
        </w:rPr>
        <w:t>ii</w:t>
      </w:r>
      <w:proofErr w:type="spellEnd"/>
      <w:r>
        <w:rPr>
          <w:rFonts w:asciiTheme="minorHAnsi" w:hAnsiTheme="minorHAnsi" w:cstheme="minorHAnsi"/>
          <w:sz w:val="16"/>
          <w:szCs w:val="16"/>
        </w:rPr>
        <w:t>) предприятиями с большой долей собственного капитала и другими лицами, которым на законном основании может представляться такая информация согласно Статьи 49(2) Инструкции (все такие лица, указанные в </w:t>
      </w:r>
      <w:proofErr w:type="spellStart"/>
      <w:r>
        <w:rPr>
          <w:rFonts w:asciiTheme="minorHAnsi" w:hAnsiTheme="minorHAnsi" w:cstheme="minorHAnsi"/>
          <w:sz w:val="16"/>
          <w:szCs w:val="16"/>
        </w:rPr>
        <w:t>пп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(а) и (b), совместно именуются далее как «соответствующие лица») Любые ценные бумаги, указанные в настоящем сообщении, а также любое приглашение, предложение или соглашения подписаться, купить или иным образом приобрести такие ценные бумаги будут действовать только в отношении таких соответствующих лиц Лицо, не подпадающее под определение соответствующего лица, не может предпринимать никаких действий на основании данного документа и информации, содержащейся в нем.</w:t>
      </w:r>
    </w:p>
    <w:p w:rsidR="004F4136" w:rsidRDefault="004F4136" w:rsidP="004F4136">
      <w:pPr>
        <w:jc w:val="both"/>
      </w:pPr>
    </w:p>
    <w:p w:rsidR="00670A28" w:rsidRPr="003A50B2" w:rsidRDefault="00BB206F" w:rsidP="004F4136">
      <w:pPr>
        <w:jc w:val="both"/>
        <w:rPr>
          <w:rFonts w:asciiTheme="minorHAnsi" w:hAnsiTheme="minorHAnsi"/>
        </w:rPr>
      </w:pPr>
    </w:p>
    <w:sectPr w:rsidR="00670A28" w:rsidRPr="003A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C2303"/>
    <w:multiLevelType w:val="hybridMultilevel"/>
    <w:tmpl w:val="B406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00065"/>
    <w:multiLevelType w:val="hybridMultilevel"/>
    <w:tmpl w:val="A5C06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C"/>
    <w:rsid w:val="00122F5E"/>
    <w:rsid w:val="001C6F17"/>
    <w:rsid w:val="002504DD"/>
    <w:rsid w:val="003A50B2"/>
    <w:rsid w:val="004F4136"/>
    <w:rsid w:val="00AF105C"/>
    <w:rsid w:val="00BB206F"/>
    <w:rsid w:val="00D77DF3"/>
    <w:rsid w:val="00E60561"/>
    <w:rsid w:val="00F3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078C2-4619-43FB-B2E4-3C094C3E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2">
    <w:name w:val="a12"/>
    <w:basedOn w:val="a0"/>
    <w:rsid w:val="00AF105C"/>
  </w:style>
  <w:style w:type="paragraph" w:styleId="a3">
    <w:name w:val="Normal (Web)"/>
    <w:basedOn w:val="a"/>
    <w:uiPriority w:val="99"/>
    <w:semiHidden/>
    <w:unhideWhenUsed/>
    <w:rsid w:val="003A50B2"/>
    <w:pPr>
      <w:spacing w:before="100" w:beforeAutospacing="1" w:after="100" w:afterAutospacing="1"/>
    </w:pPr>
    <w:rPr>
      <w:rFonts w:eastAsiaTheme="minorHAnsi"/>
    </w:rPr>
  </w:style>
  <w:style w:type="paragraph" w:styleId="a4">
    <w:name w:val="List Paragraph"/>
    <w:basedOn w:val="a"/>
    <w:uiPriority w:val="34"/>
    <w:qFormat/>
    <w:rsid w:val="004F4136"/>
    <w:pPr>
      <w:ind w:left="720"/>
      <w:contextualSpacing/>
    </w:pPr>
  </w:style>
  <w:style w:type="character" w:styleId="a5">
    <w:name w:val="Hyperlink"/>
    <w:uiPriority w:val="99"/>
    <w:semiHidden/>
    <w:unhideWhenUsed/>
    <w:rsid w:val="004F4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58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acychain36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ple.com/ru/apple-p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44EB0052-EC5D-4104-92B3-EED8E90BD236@id-soft.networ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 Алексей Анатольевич</dc:creator>
  <cp:keywords/>
  <dc:description/>
  <cp:lastModifiedBy>Киселёв Алексей Анатольевич</cp:lastModifiedBy>
  <cp:revision>2</cp:revision>
  <dcterms:created xsi:type="dcterms:W3CDTF">2016-11-15T08:25:00Z</dcterms:created>
  <dcterms:modified xsi:type="dcterms:W3CDTF">2016-11-15T08:25:00Z</dcterms:modified>
</cp:coreProperties>
</file>